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2550" w14:textId="77777777"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14:paraId="0401467B" w14:textId="77777777" w:rsidR="00761356" w:rsidRDefault="00761356">
      <w:pPr>
        <w:pStyle w:val="Zkladnodstavec"/>
        <w:jc w:val="both"/>
        <w:rPr>
          <w:rFonts w:asciiTheme="majorHAnsi" w:hAnsiTheme="majorHAnsi" w:cs="MyriadPro-Black"/>
          <w:caps/>
          <w:sz w:val="40"/>
          <w:szCs w:val="60"/>
        </w:rPr>
      </w:pPr>
    </w:p>
    <w:p w14:paraId="3FF99D0C" w14:textId="77777777"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60AB052" w14:textId="77777777" w:rsidR="00761356" w:rsidRDefault="00761356">
      <w:pPr>
        <w:spacing w:after="200" w:line="276" w:lineRule="auto"/>
        <w:rPr>
          <w:rFonts w:ascii="Arial" w:hAnsi="Arial" w:cs="Arial"/>
          <w:b/>
          <w:sz w:val="40"/>
          <w:szCs w:val="40"/>
        </w:rPr>
      </w:pPr>
    </w:p>
    <w:p w14:paraId="431B2742"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03BDF748"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29C432A4" w14:textId="77777777" w:rsidR="00761356" w:rsidRDefault="00761356">
      <w:pPr>
        <w:pStyle w:val="Zkladnodstavec"/>
        <w:rPr>
          <w:rFonts w:asciiTheme="majorHAnsi" w:hAnsiTheme="majorHAnsi" w:cs="MyriadPro-Black"/>
          <w:caps/>
          <w:sz w:val="60"/>
          <w:szCs w:val="60"/>
        </w:rPr>
      </w:pPr>
    </w:p>
    <w:p w14:paraId="66D77ADE" w14:textId="77777777" w:rsidR="00761356" w:rsidRDefault="00761356">
      <w:pPr>
        <w:spacing w:after="200" w:line="276" w:lineRule="auto"/>
        <w:rPr>
          <w:rFonts w:asciiTheme="majorHAnsi" w:hAnsiTheme="majorHAnsi" w:cs="MyriadPro-Black"/>
          <w:caps/>
          <w:color w:val="A6A6A6"/>
          <w:sz w:val="40"/>
          <w:szCs w:val="40"/>
        </w:rPr>
      </w:pPr>
    </w:p>
    <w:p w14:paraId="739186D0" w14:textId="0719EF0D"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05326">
        <w:rPr>
          <w:rFonts w:asciiTheme="majorHAnsi" w:hAnsiTheme="majorHAnsi" w:cs="MyriadPro-Black"/>
          <w:caps/>
          <w:color w:val="A6A6A6"/>
          <w:sz w:val="40"/>
          <w:szCs w:val="40"/>
        </w:rPr>
        <w:t>8</w:t>
      </w:r>
      <w:r>
        <w:rPr>
          <w:rFonts w:asciiTheme="majorHAnsi" w:hAnsiTheme="majorHAnsi" w:cs="MyriadPro-Black"/>
          <w:caps/>
          <w:color w:val="A6A6A6"/>
          <w:sz w:val="40"/>
          <w:szCs w:val="40"/>
        </w:rPr>
        <w:t>.1</w:t>
      </w:r>
    </w:p>
    <w:p w14:paraId="30EDD68B" w14:textId="08F468CB"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A094E">
        <w:rPr>
          <w:rFonts w:asciiTheme="majorHAnsi" w:hAnsiTheme="majorHAnsi" w:cs="MyriadPro-Black"/>
          <w:caps/>
          <w:color w:val="A6A6A6"/>
          <w:sz w:val="40"/>
          <w:szCs w:val="40"/>
        </w:rPr>
        <w:t>10</w:t>
      </w:r>
      <w:r w:rsidR="00905326">
        <w:rPr>
          <w:rFonts w:asciiTheme="majorHAnsi" w:hAnsiTheme="majorHAnsi" w:cs="MyriadPro-Black"/>
          <w:caps/>
          <w:color w:val="A6A6A6"/>
          <w:sz w:val="40"/>
          <w:szCs w:val="40"/>
        </w:rPr>
        <w:t>5</w:t>
      </w:r>
    </w:p>
    <w:p w14:paraId="2F4C6B70" w14:textId="77777777" w:rsidR="00761356" w:rsidRDefault="00761356">
      <w:pPr>
        <w:pStyle w:val="Zkladnodstavec"/>
        <w:rPr>
          <w:rFonts w:asciiTheme="majorHAnsi" w:hAnsiTheme="majorHAnsi" w:cs="MyriadPro-Black"/>
          <w:caps/>
          <w:sz w:val="40"/>
          <w:szCs w:val="40"/>
        </w:rPr>
      </w:pPr>
    </w:p>
    <w:p w14:paraId="21C27278" w14:textId="2EFCD03E"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05B73">
        <w:rPr>
          <w:rFonts w:asciiTheme="majorHAnsi" w:hAnsiTheme="majorHAnsi" w:cs="MyriadPro-Black"/>
          <w:caps/>
          <w:sz w:val="40"/>
          <w:szCs w:val="40"/>
        </w:rPr>
        <w:t>2</w:t>
      </w:r>
    </w:p>
    <w:p w14:paraId="3BAE23B6" w14:textId="77777777" w:rsidR="00761356" w:rsidRDefault="00761356">
      <w:pPr>
        <w:pStyle w:val="Zkladnodstavec"/>
        <w:rPr>
          <w:rFonts w:asciiTheme="majorHAnsi" w:hAnsiTheme="majorHAnsi" w:cs="MyriadPro-Black"/>
          <w:b/>
          <w:caps/>
          <w:sz w:val="46"/>
          <w:szCs w:val="40"/>
        </w:rPr>
      </w:pPr>
    </w:p>
    <w:p w14:paraId="229CC6D9" w14:textId="77777777"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14:paraId="7385427A" w14:textId="77777777" w:rsidR="00761356" w:rsidRDefault="00761356">
      <w:pPr>
        <w:spacing w:after="200" w:line="276" w:lineRule="auto"/>
        <w:rPr>
          <w:rFonts w:ascii="Arial" w:hAnsi="Arial" w:cs="Arial"/>
          <w:b/>
          <w:sz w:val="40"/>
          <w:szCs w:val="40"/>
        </w:rPr>
      </w:pPr>
    </w:p>
    <w:p w14:paraId="5A5445BE" w14:textId="77777777" w:rsidR="00761356" w:rsidRDefault="00761356">
      <w:pPr>
        <w:spacing w:after="200" w:line="276" w:lineRule="auto"/>
        <w:rPr>
          <w:rFonts w:ascii="Arial" w:hAnsi="Arial" w:cs="Arial"/>
          <w:b/>
          <w:sz w:val="40"/>
          <w:szCs w:val="40"/>
        </w:rPr>
      </w:pPr>
    </w:p>
    <w:p w14:paraId="6E047AF0" w14:textId="77777777" w:rsidR="00761356" w:rsidRDefault="00761356">
      <w:pPr>
        <w:pStyle w:val="Zkladnodstavec"/>
        <w:rPr>
          <w:rFonts w:asciiTheme="majorHAnsi" w:hAnsiTheme="majorHAnsi" w:cs="MyriadPro-Black"/>
          <w:caps/>
          <w:sz w:val="32"/>
          <w:szCs w:val="40"/>
        </w:rPr>
      </w:pPr>
    </w:p>
    <w:p w14:paraId="3CED3F20" w14:textId="1194850A" w:rsidR="00761356"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w:t>
      </w:r>
      <w:r w:rsidRPr="00AB6743">
        <w:rPr>
          <w:rFonts w:asciiTheme="majorHAnsi" w:hAnsiTheme="majorHAnsi" w:cs="MyriadPro-Black"/>
          <w:caps/>
          <w:sz w:val="32"/>
          <w:szCs w:val="40"/>
        </w:rPr>
        <w:t xml:space="preserve">OD </w:t>
      </w:r>
      <w:r w:rsidR="00AB6743">
        <w:rPr>
          <w:rFonts w:asciiTheme="majorHAnsi" w:hAnsiTheme="majorHAnsi" w:cs="MyriadPro-Black"/>
          <w:caps/>
          <w:sz w:val="32"/>
          <w:szCs w:val="40"/>
        </w:rPr>
        <w:t>31</w:t>
      </w:r>
      <w:r w:rsidRPr="00AB6743">
        <w:rPr>
          <w:rFonts w:asciiTheme="majorHAnsi" w:hAnsiTheme="majorHAnsi" w:cs="MyriadPro-Black"/>
          <w:caps/>
          <w:sz w:val="32"/>
          <w:szCs w:val="40"/>
        </w:rPr>
        <w:t xml:space="preserve">. </w:t>
      </w:r>
      <w:r w:rsidR="00AB6743">
        <w:rPr>
          <w:rFonts w:asciiTheme="majorHAnsi" w:hAnsiTheme="majorHAnsi" w:cs="MyriadPro-Black"/>
          <w:caps/>
          <w:sz w:val="32"/>
          <w:szCs w:val="40"/>
        </w:rPr>
        <w:t>1</w:t>
      </w:r>
      <w:r w:rsidRPr="00AB6743">
        <w:rPr>
          <w:rFonts w:asciiTheme="majorHAnsi" w:hAnsiTheme="majorHAnsi" w:cs="MyriadPro-Black"/>
          <w:caps/>
          <w:sz w:val="32"/>
          <w:szCs w:val="40"/>
        </w:rPr>
        <w:t>. 202</w:t>
      </w:r>
      <w:r w:rsidR="00AB6743">
        <w:rPr>
          <w:rFonts w:asciiTheme="majorHAnsi" w:hAnsiTheme="majorHAnsi" w:cs="MyriadPro-Black"/>
          <w:caps/>
          <w:sz w:val="32"/>
          <w:szCs w:val="40"/>
        </w:rPr>
        <w:t>3</w:t>
      </w:r>
    </w:p>
    <w:bookmarkEnd w:id="0"/>
    <w:bookmarkEnd w:id="1"/>
    <w:bookmarkEnd w:id="2"/>
    <w:bookmarkEnd w:id="3"/>
    <w:bookmarkEnd w:id="4"/>
    <w:p w14:paraId="749B84DD" w14:textId="77777777" w:rsidR="00761356" w:rsidRDefault="00761356">
      <w:pPr>
        <w:widowControl w:val="0"/>
        <w:tabs>
          <w:tab w:val="left" w:pos="708"/>
        </w:tabs>
        <w:spacing w:after="120"/>
        <w:jc w:val="center"/>
        <w:rPr>
          <w:rFonts w:asciiTheme="minorHAnsi" w:hAnsiTheme="minorHAnsi"/>
          <w:b/>
          <w:snapToGrid w:val="0"/>
          <w:sz w:val="32"/>
        </w:rPr>
      </w:pPr>
    </w:p>
    <w:p w14:paraId="0D45151D" w14:textId="77777777"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Podmínky Stanovení výdajů na financování akce organizační složky státu</w:t>
      </w:r>
    </w:p>
    <w:p w14:paraId="2E47B2B5" w14:textId="77777777"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14:paraId="0F9F93F0" w14:textId="77777777" w:rsidR="00761356" w:rsidRDefault="00761356">
      <w:pPr>
        <w:widowControl w:val="0"/>
        <w:tabs>
          <w:tab w:val="left" w:pos="708"/>
        </w:tabs>
        <w:spacing w:after="120"/>
        <w:jc w:val="center"/>
        <w:rPr>
          <w:rFonts w:asciiTheme="minorHAnsi" w:hAnsiTheme="minorHAnsi"/>
          <w:snapToGrid w:val="0"/>
        </w:rPr>
      </w:pPr>
    </w:p>
    <w:p w14:paraId="77FB0AEB" w14:textId="77777777" w:rsidR="00761356" w:rsidRDefault="00761356">
      <w:pPr>
        <w:widowControl w:val="0"/>
        <w:tabs>
          <w:tab w:val="left" w:pos="708"/>
        </w:tabs>
        <w:spacing w:after="120"/>
        <w:jc w:val="center"/>
        <w:rPr>
          <w:rFonts w:asciiTheme="minorHAnsi" w:hAnsiTheme="minorHAnsi"/>
          <w:snapToGrid w:val="0"/>
        </w:rPr>
      </w:pPr>
    </w:p>
    <w:p w14:paraId="74DEC411" w14:textId="77777777"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14:paraId="2114B331" w14:textId="77777777"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14:paraId="322B31BF" w14:textId="77777777"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14:paraId="3E204926" w14:textId="77777777"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14:paraId="77A30BB2" w14:textId="77777777" w:rsidR="00761356" w:rsidRDefault="00761356">
      <w:pPr>
        <w:widowControl w:val="0"/>
        <w:tabs>
          <w:tab w:val="left" w:pos="708"/>
        </w:tabs>
        <w:spacing w:after="120"/>
        <w:rPr>
          <w:rFonts w:asciiTheme="minorHAnsi" w:hAnsiTheme="minorHAnsi"/>
          <w:snapToGrid w:val="0"/>
        </w:rPr>
      </w:pPr>
    </w:p>
    <w:p w14:paraId="4504A426" w14:textId="77777777" w:rsidR="00761356" w:rsidRDefault="00761356">
      <w:pPr>
        <w:widowControl w:val="0"/>
        <w:tabs>
          <w:tab w:val="left" w:pos="708"/>
        </w:tabs>
        <w:spacing w:after="120"/>
        <w:rPr>
          <w:rFonts w:asciiTheme="minorHAnsi" w:hAnsiTheme="minorHAnsi"/>
          <w:snapToGrid w:val="0"/>
        </w:rPr>
      </w:pPr>
    </w:p>
    <w:p w14:paraId="5E1A22A4" w14:textId="77777777" w:rsidR="00761356" w:rsidRDefault="00C94CFB">
      <w:pPr>
        <w:pStyle w:val="Nadpis3"/>
        <w:spacing w:after="120"/>
        <w:rPr>
          <w:rFonts w:asciiTheme="minorHAnsi" w:hAnsiTheme="minorHAnsi"/>
          <w:i/>
        </w:rPr>
      </w:pPr>
      <w:r>
        <w:rPr>
          <w:rFonts w:asciiTheme="minorHAnsi" w:hAnsiTheme="minorHAnsi"/>
          <w:i/>
        </w:rPr>
        <w:t>Část I</w:t>
      </w:r>
    </w:p>
    <w:p w14:paraId="2BAFC971" w14:textId="77777777" w:rsidR="00761356" w:rsidRDefault="00C94CFB">
      <w:pPr>
        <w:pStyle w:val="Nadpis3"/>
        <w:spacing w:after="120"/>
        <w:rPr>
          <w:rFonts w:asciiTheme="minorHAnsi" w:hAnsiTheme="minorHAnsi"/>
          <w:i/>
        </w:rPr>
      </w:pPr>
      <w:r>
        <w:rPr>
          <w:rFonts w:asciiTheme="minorHAnsi" w:hAnsiTheme="minorHAnsi"/>
          <w:i/>
        </w:rPr>
        <w:t>Obecná ustanovení</w:t>
      </w:r>
    </w:p>
    <w:p w14:paraId="11CFC20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Stanovují se následující Podmínky, které jsou nedílnou součástí Stanovení výdajů na financování akce organizační složky státu č.j. ………</w:t>
      </w:r>
      <w:proofErr w:type="gramStart"/>
      <w:r>
        <w:rPr>
          <w:rFonts w:asciiTheme="minorHAnsi" w:hAnsiTheme="minorHAnsi"/>
          <w:bCs/>
          <w:sz w:val="24"/>
          <w:szCs w:val="24"/>
        </w:rPr>
        <w:t>…….</w:t>
      </w:r>
      <w:proofErr w:type="gramEnd"/>
      <w:r>
        <w:rPr>
          <w:rFonts w:asciiTheme="minorHAnsi" w:hAnsiTheme="minorHAnsi"/>
          <w:bCs/>
          <w:sz w:val="24"/>
          <w:szCs w:val="24"/>
        </w:rPr>
        <w:t xml:space="preserve">.ze dne ………….. (dále jen „Stanovení“). </w:t>
      </w:r>
    </w:p>
    <w:p w14:paraId="6A5449E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14:paraId="3EA52E2A" w14:textId="77777777" w:rsidR="00761356" w:rsidRDefault="00761356">
      <w:pPr>
        <w:pStyle w:val="Zkladntext3"/>
        <w:widowControl w:val="0"/>
        <w:ind w:left="360"/>
        <w:jc w:val="both"/>
        <w:rPr>
          <w:rFonts w:asciiTheme="minorHAnsi" w:hAnsiTheme="minorHAnsi"/>
        </w:rPr>
      </w:pPr>
    </w:p>
    <w:p w14:paraId="61E8E104" w14:textId="77777777" w:rsidR="00761356" w:rsidRDefault="00761356">
      <w:pPr>
        <w:pStyle w:val="Zkladntext3"/>
        <w:widowControl w:val="0"/>
        <w:ind w:left="360"/>
        <w:jc w:val="both"/>
        <w:rPr>
          <w:rFonts w:asciiTheme="minorHAnsi" w:hAnsiTheme="minorHAnsi"/>
        </w:rPr>
      </w:pPr>
    </w:p>
    <w:p w14:paraId="3E0D358A" w14:textId="77777777" w:rsidR="00761356" w:rsidRDefault="00761356">
      <w:pPr>
        <w:pStyle w:val="Zkladntext3"/>
        <w:widowControl w:val="0"/>
        <w:ind w:left="360"/>
        <w:jc w:val="both"/>
        <w:rPr>
          <w:rFonts w:asciiTheme="minorHAnsi" w:hAnsiTheme="minorHAnsi"/>
        </w:rPr>
      </w:pPr>
    </w:p>
    <w:p w14:paraId="1BCBB5DE" w14:textId="77777777" w:rsidR="00761356" w:rsidRDefault="00C94CFB">
      <w:pPr>
        <w:pStyle w:val="Nadpis3"/>
        <w:spacing w:after="120"/>
        <w:rPr>
          <w:rFonts w:asciiTheme="minorHAnsi" w:hAnsiTheme="minorHAnsi"/>
          <w:i/>
        </w:rPr>
      </w:pPr>
      <w:r>
        <w:rPr>
          <w:rFonts w:asciiTheme="minorHAnsi" w:hAnsiTheme="minorHAnsi"/>
          <w:i/>
        </w:rPr>
        <w:t>Část II</w:t>
      </w:r>
    </w:p>
    <w:p w14:paraId="710CCB1B"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14:paraId="12D8B343" w14:textId="77777777"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14:paraId="518A0E2A" w14:textId="7777777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CCE9" w14:textId="77777777"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14:paraId="28FEC9A2" w14:textId="77777777" w:rsidR="00761356" w:rsidRDefault="00761356">
            <w:pPr>
              <w:rPr>
                <w:rFonts w:ascii="Calibri" w:hAnsi="Calibri" w:cs="Calibri"/>
                <w:color w:val="000000"/>
                <w:sz w:val="22"/>
                <w:szCs w:val="22"/>
              </w:rPr>
            </w:pPr>
          </w:p>
        </w:tc>
      </w:tr>
      <w:tr w:rsidR="00761356" w14:paraId="2C9AE064"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384E3195" w14:textId="77777777"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14:paraId="2AD0F02E" w14:textId="77777777" w:rsidR="00761356" w:rsidRDefault="00761356">
            <w:pPr>
              <w:rPr>
                <w:rFonts w:ascii="Calibri" w:hAnsi="Calibri" w:cs="Calibri"/>
                <w:color w:val="000000"/>
                <w:sz w:val="22"/>
                <w:szCs w:val="22"/>
              </w:rPr>
            </w:pPr>
          </w:p>
        </w:tc>
      </w:tr>
      <w:tr w:rsidR="00761356" w14:paraId="0A71D609"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9F2156" w14:textId="77777777"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14:paraId="0FCEC540" w14:textId="77777777" w:rsidR="00761356" w:rsidRDefault="00761356">
            <w:pPr>
              <w:rPr>
                <w:rFonts w:ascii="Calibri" w:hAnsi="Calibri" w:cs="Calibri"/>
                <w:color w:val="000000"/>
                <w:sz w:val="22"/>
                <w:szCs w:val="22"/>
              </w:rPr>
            </w:pPr>
          </w:p>
        </w:tc>
      </w:tr>
      <w:tr w:rsidR="00761356" w14:paraId="55B606D2"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2CCA12" w14:textId="77777777"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14:paraId="6D50F438" w14:textId="77777777" w:rsidR="00761356" w:rsidRDefault="00761356">
            <w:pPr>
              <w:rPr>
                <w:rFonts w:ascii="Calibri" w:hAnsi="Calibri" w:cs="Calibri"/>
                <w:color w:val="000000"/>
                <w:sz w:val="22"/>
                <w:szCs w:val="22"/>
              </w:rPr>
            </w:pPr>
          </w:p>
        </w:tc>
      </w:tr>
    </w:tbl>
    <w:p w14:paraId="43309781" w14:textId="77777777" w:rsidR="00761356" w:rsidRDefault="00761356">
      <w:pPr>
        <w:widowControl w:val="0"/>
        <w:tabs>
          <w:tab w:val="left" w:pos="708"/>
        </w:tabs>
        <w:spacing w:after="120"/>
        <w:jc w:val="center"/>
        <w:rPr>
          <w:rFonts w:asciiTheme="minorHAnsi" w:hAnsiTheme="minorHAnsi"/>
          <w:b/>
          <w:i/>
          <w:snapToGrid w:val="0"/>
        </w:rPr>
      </w:pPr>
    </w:p>
    <w:p w14:paraId="3A311B50" w14:textId="77777777" w:rsidR="00761356" w:rsidRDefault="00761356">
      <w:pPr>
        <w:widowControl w:val="0"/>
        <w:tabs>
          <w:tab w:val="left" w:pos="708"/>
        </w:tabs>
        <w:spacing w:after="120"/>
        <w:jc w:val="center"/>
        <w:rPr>
          <w:rFonts w:asciiTheme="minorHAnsi" w:hAnsiTheme="minorHAnsi"/>
          <w:b/>
          <w:i/>
          <w:snapToGrid w:val="0"/>
        </w:rPr>
      </w:pPr>
    </w:p>
    <w:p w14:paraId="08F191AD" w14:textId="77777777" w:rsidR="00761356" w:rsidRDefault="00761356">
      <w:pPr>
        <w:widowControl w:val="0"/>
        <w:tabs>
          <w:tab w:val="left" w:pos="708"/>
        </w:tabs>
        <w:spacing w:after="120"/>
        <w:jc w:val="center"/>
        <w:rPr>
          <w:rFonts w:asciiTheme="minorHAnsi" w:hAnsiTheme="minorHAnsi"/>
          <w:b/>
          <w:i/>
          <w:snapToGrid w:val="0"/>
        </w:rPr>
      </w:pPr>
    </w:p>
    <w:p w14:paraId="366E4382" w14:textId="77777777" w:rsidR="00761356" w:rsidRDefault="00761356">
      <w:pPr>
        <w:widowControl w:val="0"/>
        <w:tabs>
          <w:tab w:val="left" w:pos="708"/>
        </w:tabs>
        <w:spacing w:after="120"/>
        <w:jc w:val="center"/>
        <w:rPr>
          <w:rFonts w:asciiTheme="minorHAnsi" w:hAnsiTheme="minorHAnsi"/>
          <w:b/>
          <w:i/>
          <w:snapToGrid w:val="0"/>
        </w:rPr>
      </w:pPr>
    </w:p>
    <w:p w14:paraId="3F20ABC4" w14:textId="77777777" w:rsidR="00761356" w:rsidRDefault="00761356">
      <w:pPr>
        <w:widowControl w:val="0"/>
        <w:tabs>
          <w:tab w:val="left" w:pos="708"/>
        </w:tabs>
        <w:spacing w:after="120"/>
        <w:jc w:val="center"/>
        <w:rPr>
          <w:rFonts w:asciiTheme="minorHAnsi" w:hAnsiTheme="minorHAnsi"/>
          <w:b/>
          <w:i/>
          <w:snapToGrid w:val="0"/>
        </w:rPr>
      </w:pPr>
    </w:p>
    <w:p w14:paraId="636A5A5D" w14:textId="77777777" w:rsidR="00761356" w:rsidRDefault="00761356">
      <w:pPr>
        <w:widowControl w:val="0"/>
        <w:spacing w:after="120"/>
        <w:ind w:right="180"/>
        <w:rPr>
          <w:rFonts w:asciiTheme="minorHAnsi" w:hAnsiTheme="minorHAnsi"/>
          <w:snapToGrid w:val="0"/>
        </w:rPr>
      </w:pPr>
    </w:p>
    <w:p w14:paraId="02198BAA" w14:textId="77777777"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14:paraId="69C61D95" w14:textId="77777777">
        <w:trPr>
          <w:jc w:val="center"/>
        </w:trPr>
        <w:tc>
          <w:tcPr>
            <w:tcW w:w="5377" w:type="dxa"/>
            <w:vAlign w:val="center"/>
          </w:tcPr>
          <w:p w14:paraId="290F9F1F"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14:paraId="5758421A"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14:paraId="6FECC81E"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14:paraId="4B5098CE" w14:textId="77777777">
        <w:trPr>
          <w:jc w:val="center"/>
        </w:trPr>
        <w:tc>
          <w:tcPr>
            <w:tcW w:w="5377" w:type="dxa"/>
          </w:tcPr>
          <w:p w14:paraId="7069D28A" w14:textId="77777777"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14:paraId="26BEEA2D" w14:textId="77777777" w:rsidR="00761356" w:rsidRDefault="00761356">
            <w:pPr>
              <w:widowControl w:val="0"/>
              <w:rPr>
                <w:rFonts w:asciiTheme="minorHAnsi" w:hAnsiTheme="minorHAnsi"/>
                <w:snapToGrid w:val="0"/>
                <w:sz w:val="22"/>
              </w:rPr>
            </w:pPr>
          </w:p>
        </w:tc>
        <w:tc>
          <w:tcPr>
            <w:tcW w:w="2340" w:type="dxa"/>
          </w:tcPr>
          <w:p w14:paraId="052A8583" w14:textId="77777777" w:rsidR="00761356" w:rsidRDefault="00761356">
            <w:pPr>
              <w:widowControl w:val="0"/>
              <w:rPr>
                <w:rFonts w:asciiTheme="minorHAnsi" w:hAnsiTheme="minorHAnsi"/>
                <w:snapToGrid w:val="0"/>
                <w:sz w:val="22"/>
              </w:rPr>
            </w:pPr>
          </w:p>
        </w:tc>
      </w:tr>
      <w:tr w:rsidR="00761356" w14:paraId="5D67D157" w14:textId="77777777">
        <w:trPr>
          <w:jc w:val="center"/>
        </w:trPr>
        <w:tc>
          <w:tcPr>
            <w:tcW w:w="5377" w:type="dxa"/>
          </w:tcPr>
          <w:p w14:paraId="6E02E2BC" w14:textId="77777777" w:rsidR="00761356" w:rsidRDefault="00C94CFB">
            <w:pPr>
              <w:widowControl w:val="0"/>
              <w:rPr>
                <w:rFonts w:asciiTheme="minorHAnsi" w:hAnsiTheme="minorHAnsi"/>
                <w:b/>
                <w:snapToGrid w:val="0"/>
                <w:sz w:val="22"/>
              </w:rPr>
            </w:pPr>
            <w:r w:rsidRPr="002C224E">
              <w:rPr>
                <w:rFonts w:asciiTheme="minorHAnsi" w:hAnsiTheme="minorHAnsi"/>
                <w:b/>
                <w:snapToGrid w:val="0"/>
                <w:sz w:val="22"/>
              </w:rPr>
              <w:t>Národní veřejné zdroje</w:t>
            </w:r>
          </w:p>
        </w:tc>
        <w:tc>
          <w:tcPr>
            <w:tcW w:w="2183" w:type="dxa"/>
          </w:tcPr>
          <w:p w14:paraId="7FC14692" w14:textId="77777777" w:rsidR="00761356" w:rsidRDefault="00761356">
            <w:pPr>
              <w:widowControl w:val="0"/>
              <w:rPr>
                <w:rFonts w:asciiTheme="minorHAnsi" w:hAnsiTheme="minorHAnsi"/>
                <w:snapToGrid w:val="0"/>
                <w:sz w:val="22"/>
              </w:rPr>
            </w:pPr>
          </w:p>
        </w:tc>
        <w:tc>
          <w:tcPr>
            <w:tcW w:w="2340" w:type="dxa"/>
          </w:tcPr>
          <w:p w14:paraId="34BD4E0B" w14:textId="77777777" w:rsidR="00761356" w:rsidRDefault="00761356">
            <w:pPr>
              <w:widowControl w:val="0"/>
              <w:rPr>
                <w:rFonts w:asciiTheme="minorHAnsi" w:hAnsiTheme="minorHAnsi"/>
                <w:snapToGrid w:val="0"/>
                <w:sz w:val="22"/>
              </w:rPr>
            </w:pPr>
          </w:p>
        </w:tc>
      </w:tr>
      <w:tr w:rsidR="00761356" w14:paraId="51336224" w14:textId="77777777">
        <w:trPr>
          <w:jc w:val="center"/>
        </w:trPr>
        <w:tc>
          <w:tcPr>
            <w:tcW w:w="5377" w:type="dxa"/>
          </w:tcPr>
          <w:p w14:paraId="72D6CC2C" w14:textId="77777777" w:rsidR="00761356" w:rsidRDefault="00C94CFB">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14:paraId="35639E75" w14:textId="77777777" w:rsidR="00761356" w:rsidRDefault="00761356">
            <w:pPr>
              <w:widowControl w:val="0"/>
              <w:rPr>
                <w:rFonts w:asciiTheme="minorHAnsi" w:hAnsiTheme="minorHAnsi"/>
                <w:snapToGrid w:val="0"/>
                <w:sz w:val="22"/>
              </w:rPr>
            </w:pPr>
          </w:p>
        </w:tc>
        <w:tc>
          <w:tcPr>
            <w:tcW w:w="2340" w:type="dxa"/>
          </w:tcPr>
          <w:p w14:paraId="49C2CCB0" w14:textId="77777777" w:rsidR="00761356" w:rsidRDefault="00761356">
            <w:pPr>
              <w:widowControl w:val="0"/>
              <w:rPr>
                <w:rFonts w:asciiTheme="minorHAnsi" w:hAnsiTheme="minorHAnsi"/>
                <w:snapToGrid w:val="0"/>
                <w:sz w:val="22"/>
              </w:rPr>
            </w:pPr>
          </w:p>
        </w:tc>
      </w:tr>
      <w:tr w:rsidR="00761356" w14:paraId="1CCB3720" w14:textId="77777777">
        <w:trPr>
          <w:jc w:val="center"/>
        </w:trPr>
        <w:tc>
          <w:tcPr>
            <w:tcW w:w="5377" w:type="dxa"/>
          </w:tcPr>
          <w:p w14:paraId="3B48CFA0"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14:paraId="73521114" w14:textId="77777777" w:rsidR="00761356" w:rsidRDefault="00761356">
            <w:pPr>
              <w:widowControl w:val="0"/>
              <w:rPr>
                <w:rFonts w:asciiTheme="minorHAnsi" w:hAnsiTheme="minorHAnsi"/>
                <w:b/>
                <w:snapToGrid w:val="0"/>
                <w:sz w:val="22"/>
              </w:rPr>
            </w:pPr>
          </w:p>
        </w:tc>
        <w:tc>
          <w:tcPr>
            <w:tcW w:w="2340" w:type="dxa"/>
          </w:tcPr>
          <w:p w14:paraId="2E6611F2"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14:paraId="75639296"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3B0E81AB"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6915C0E"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856440"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14:paraId="545923EF"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7FB6C33"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372882A"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BDE9077"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14:paraId="7AC467A7" w14:textId="77777777" w:rsidR="00761356" w:rsidRDefault="00761356">
      <w:pPr>
        <w:widowControl w:val="0"/>
        <w:tabs>
          <w:tab w:val="left" w:pos="426"/>
        </w:tabs>
        <w:spacing w:after="120"/>
        <w:ind w:right="180"/>
        <w:rPr>
          <w:rFonts w:asciiTheme="minorHAnsi" w:hAnsiTheme="minorHAnsi"/>
        </w:rPr>
      </w:pPr>
    </w:p>
    <w:p w14:paraId="5BC97E15" w14:textId="182419C0"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peněžních prostředků uvedená ve Stanovení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w:t>
      </w:r>
    </w:p>
    <w:p w14:paraId="5BF6D4C0" w14:textId="042F3077"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w:t>
      </w:r>
      <w:r w:rsidR="00905326">
        <w:rPr>
          <w:rFonts w:asciiTheme="minorHAnsi" w:hAnsiTheme="minorHAnsi"/>
        </w:rPr>
        <w:t xml:space="preserve"> ani</w:t>
      </w:r>
      <w:r>
        <w:rPr>
          <w:rFonts w:asciiTheme="minorHAnsi" w:hAnsiTheme="minorHAnsi"/>
        </w:rPr>
        <w:t xml:space="preserve"> příjmy mimo čl. 61 Obecného nařízení (tzv. jiné peněžní příjmy).</w:t>
      </w:r>
    </w:p>
    <w:p w14:paraId="274CC3E3" w14:textId="77777777" w:rsidR="00761356" w:rsidRDefault="00761356">
      <w:pPr>
        <w:pStyle w:val="Odstavecseseznamem"/>
        <w:widowControl w:val="0"/>
        <w:tabs>
          <w:tab w:val="left" w:pos="426"/>
        </w:tabs>
        <w:spacing w:after="120"/>
        <w:ind w:left="0" w:right="180"/>
        <w:jc w:val="both"/>
        <w:rPr>
          <w:rFonts w:asciiTheme="minorHAnsi" w:hAnsiTheme="minorHAnsi"/>
        </w:rPr>
      </w:pPr>
    </w:p>
    <w:p w14:paraId="470391CA" w14:textId="77777777" w:rsidR="00761356" w:rsidRDefault="00C94CFB">
      <w:pPr>
        <w:pStyle w:val="Nadpis3"/>
        <w:spacing w:after="120"/>
        <w:rPr>
          <w:rFonts w:asciiTheme="minorHAnsi" w:hAnsiTheme="minorHAnsi"/>
          <w:i/>
        </w:rPr>
      </w:pPr>
      <w:r>
        <w:rPr>
          <w:rFonts w:asciiTheme="minorHAnsi" w:hAnsiTheme="minorHAnsi"/>
          <w:i/>
        </w:rPr>
        <w:t>Část III</w:t>
      </w:r>
    </w:p>
    <w:p w14:paraId="6EFCC04E" w14:textId="77777777"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14:paraId="716A6CF0" w14:textId="77777777"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14:paraId="3EE57E53" w14:textId="77777777">
        <w:tc>
          <w:tcPr>
            <w:tcW w:w="1048" w:type="dxa"/>
          </w:tcPr>
          <w:p w14:paraId="1AE23617" w14:textId="77777777" w:rsidR="00761356" w:rsidRDefault="00761356">
            <w:pPr>
              <w:spacing w:after="120"/>
              <w:rPr>
                <w:b/>
              </w:rPr>
            </w:pPr>
          </w:p>
        </w:tc>
        <w:tc>
          <w:tcPr>
            <w:tcW w:w="8195" w:type="dxa"/>
          </w:tcPr>
          <w:p w14:paraId="7341D06B" w14:textId="77777777"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14:paraId="420A0C5D" w14:textId="77777777">
        <w:tc>
          <w:tcPr>
            <w:tcW w:w="1048" w:type="dxa"/>
          </w:tcPr>
          <w:p w14:paraId="052C0DE6" w14:textId="77777777"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14:paraId="061DD892"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14:paraId="3ACFF3BA" w14:textId="77777777">
        <w:tc>
          <w:tcPr>
            <w:tcW w:w="1048" w:type="dxa"/>
          </w:tcPr>
          <w:p w14:paraId="168935E3" w14:textId="77777777"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14:paraId="28E500BC" w14:textId="77777777" w:rsidR="00761356" w:rsidRPr="00DD0B69"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14:paraId="7459F9C5" w14:textId="77777777" w:rsidR="00761356"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14:paraId="1CC70048" w14:textId="77777777">
        <w:trPr>
          <w:trHeight w:val="1273"/>
        </w:trPr>
        <w:tc>
          <w:tcPr>
            <w:tcW w:w="1048" w:type="dxa"/>
          </w:tcPr>
          <w:p w14:paraId="56C5F578" w14:textId="77777777"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14:paraId="0366E0B4"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V případě zakázek, zadávaných podle ZVZ nebo ZZVZ, a v případě zakázek vyšší hodnoty, zadávaných podle MPZ, je příjemce povinen</w:t>
            </w:r>
            <w:r w:rsidRPr="00DD0B69">
              <w:rPr>
                <w:rFonts w:asciiTheme="minorHAnsi" w:hAnsiTheme="minorHAnsi"/>
                <w:sz w:val="22"/>
                <w:szCs w:val="22"/>
              </w:rPr>
              <w:t xml:space="preserve"> předložit zadávací podmínky k posouzení a</w:t>
            </w:r>
            <w:r w:rsidR="001A094E" w:rsidRPr="00DD0B69">
              <w:rPr>
                <w:rFonts w:asciiTheme="minorHAnsi" w:hAnsiTheme="minorHAnsi"/>
                <w:sz w:val="22"/>
                <w:szCs w:val="22"/>
              </w:rPr>
              <w:t> </w:t>
            </w:r>
            <w:r w:rsidRPr="00DD0B69">
              <w:rPr>
                <w:rFonts w:asciiTheme="minorHAnsi" w:hAnsiTheme="minorHAnsi"/>
                <w:sz w:val="22"/>
                <w:szCs w:val="22"/>
              </w:rPr>
              <w:t xml:space="preserve">konzultaci </w:t>
            </w:r>
            <w:r w:rsidRPr="00DD0B69">
              <w:rPr>
                <w:rFonts w:asciiTheme="minorHAnsi" w:hAnsiTheme="minorHAnsi"/>
                <w:snapToGrid w:val="0"/>
                <w:sz w:val="22"/>
                <w:szCs w:val="22"/>
              </w:rPr>
              <w:t>Centru pro regionální rozvoj České republiky</w:t>
            </w:r>
            <w:r w:rsidRPr="00DD0B69">
              <w:rPr>
                <w:rFonts w:asciiTheme="minorHAnsi" w:hAnsiTheme="minorHAnsi"/>
                <w:sz w:val="22"/>
                <w:szCs w:val="22"/>
              </w:rPr>
              <w:t xml:space="preserve"> (dále jen „CRR“) 10 pracovních dní před </w:t>
            </w:r>
            <w:r w:rsidRPr="00DD0B69">
              <w:rPr>
                <w:rFonts w:asciiTheme="minorHAnsi" w:hAnsiTheme="minorHAnsi"/>
                <w:snapToGrid w:val="0"/>
                <w:sz w:val="22"/>
                <w:szCs w:val="22"/>
              </w:rPr>
              <w:t>plánovaným zahájením zadávacího nebo výběrového řízení.</w:t>
            </w:r>
          </w:p>
        </w:tc>
      </w:tr>
      <w:tr w:rsidR="00761356" w14:paraId="410349DF" w14:textId="77777777">
        <w:trPr>
          <w:trHeight w:val="629"/>
        </w:trPr>
        <w:tc>
          <w:tcPr>
            <w:tcW w:w="1048" w:type="dxa"/>
          </w:tcPr>
          <w:p w14:paraId="1962880D" w14:textId="77777777"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14:paraId="740A0F8B"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14:paraId="076F8FFB" w14:textId="77777777">
        <w:trPr>
          <w:trHeight w:val="841"/>
        </w:trPr>
        <w:tc>
          <w:tcPr>
            <w:tcW w:w="1048" w:type="dxa"/>
            <w:vMerge w:val="restart"/>
          </w:tcPr>
          <w:p w14:paraId="3635CBF3" w14:textId="77777777" w:rsidR="00761356" w:rsidRDefault="00C94CFB">
            <w:pPr>
              <w:spacing w:after="120"/>
              <w:rPr>
                <w:rFonts w:asciiTheme="minorHAnsi" w:hAnsiTheme="minorHAnsi"/>
                <w:sz w:val="22"/>
                <w:szCs w:val="22"/>
              </w:rPr>
            </w:pPr>
            <w:r>
              <w:rPr>
                <w:rFonts w:asciiTheme="minorHAnsi" w:hAnsiTheme="minorHAnsi"/>
                <w:sz w:val="22"/>
                <w:szCs w:val="22"/>
              </w:rPr>
              <w:lastRenderedPageBreak/>
              <w:t>5.</w:t>
            </w:r>
          </w:p>
        </w:tc>
        <w:tc>
          <w:tcPr>
            <w:tcW w:w="8195" w:type="dxa"/>
          </w:tcPr>
          <w:p w14:paraId="48DDFE3F" w14:textId="2162EFCB"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w:t>
            </w:r>
            <w:r w:rsidR="001D2095">
              <w:rPr>
                <w:rFonts w:asciiTheme="minorHAnsi" w:hAnsiTheme="minorHAnsi"/>
                <w:snapToGrid w:val="0"/>
                <w:sz w:val="22"/>
                <w:szCs w:val="22"/>
              </w:rPr>
              <w:t>ložit</w:t>
            </w:r>
            <w:r>
              <w:rPr>
                <w:rFonts w:asciiTheme="minorHAnsi" w:hAnsiTheme="minorHAnsi"/>
                <w:snapToGrid w:val="0"/>
                <w:sz w:val="22"/>
                <w:szCs w:val="22"/>
              </w:rPr>
              <w:t xml:space="preserve"> CRR pravdivé a úplné informace o průběhu realizace projektu prostřednictvím </w:t>
            </w:r>
            <w:r w:rsidR="001D2095">
              <w:rPr>
                <w:rFonts w:asciiTheme="minorHAnsi" w:hAnsiTheme="minorHAnsi"/>
                <w:snapToGrid w:val="0"/>
                <w:sz w:val="22"/>
                <w:szCs w:val="22"/>
              </w:rPr>
              <w:t xml:space="preserve">závěrečné </w:t>
            </w:r>
            <w:r>
              <w:rPr>
                <w:rFonts w:asciiTheme="minorHAnsi" w:hAnsiTheme="minorHAnsi"/>
                <w:snapToGrid w:val="0"/>
                <w:sz w:val="22"/>
                <w:szCs w:val="22"/>
              </w:rPr>
              <w:t>zpráv</w:t>
            </w:r>
            <w:r w:rsidR="001D2095">
              <w:rPr>
                <w:rFonts w:asciiTheme="minorHAnsi" w:hAnsiTheme="minorHAnsi"/>
                <w:snapToGrid w:val="0"/>
                <w:sz w:val="22"/>
                <w:szCs w:val="22"/>
              </w:rPr>
              <w:t>y</w:t>
            </w:r>
            <w:r>
              <w:rPr>
                <w:rFonts w:asciiTheme="minorHAnsi" w:hAnsiTheme="minorHAnsi"/>
                <w:snapToGrid w:val="0"/>
                <w:sz w:val="22"/>
                <w:szCs w:val="22"/>
              </w:rPr>
              <w:t xml:space="preserve"> o realizaci projektu.</w:t>
            </w:r>
          </w:p>
        </w:tc>
      </w:tr>
      <w:tr w:rsidR="00761356" w14:paraId="265B54ED" w14:textId="77777777">
        <w:trPr>
          <w:trHeight w:val="700"/>
        </w:trPr>
        <w:tc>
          <w:tcPr>
            <w:tcW w:w="1048" w:type="dxa"/>
            <w:vMerge/>
          </w:tcPr>
          <w:p w14:paraId="1C23B183" w14:textId="77777777" w:rsidR="00761356" w:rsidRDefault="00761356">
            <w:pPr>
              <w:spacing w:after="120"/>
              <w:rPr>
                <w:rFonts w:asciiTheme="minorHAnsi" w:hAnsiTheme="minorHAnsi"/>
                <w:sz w:val="22"/>
                <w:szCs w:val="22"/>
              </w:rPr>
            </w:pPr>
          </w:p>
        </w:tc>
        <w:tc>
          <w:tcPr>
            <w:tcW w:w="8195" w:type="dxa"/>
          </w:tcPr>
          <w:p w14:paraId="205D9F4C" w14:textId="77777777"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14:paraId="42B4DCA2"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049A166F"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w:t>
            </w:r>
            <w:r w:rsidR="001A094E">
              <w:rPr>
                <w:rFonts w:asciiTheme="minorHAnsi" w:hAnsiTheme="minorHAnsi"/>
                <w:snapToGrid w:val="0"/>
                <w:sz w:val="22"/>
                <w:szCs w:val="22"/>
              </w:rPr>
              <w:t> </w:t>
            </w:r>
            <w:r>
              <w:rPr>
                <w:rFonts w:asciiTheme="minorHAnsi" w:hAnsiTheme="minorHAnsi"/>
                <w:snapToGrid w:val="0"/>
                <w:sz w:val="22"/>
                <w:szCs w:val="22"/>
              </w:rPr>
              <w:t>Žádost o platbu do dvaceti pracovních dnů od schválení prvního Stanovení.</w:t>
            </w:r>
          </w:p>
        </w:tc>
      </w:tr>
      <w:tr w:rsidR="00761356" w14:paraId="3E1308C2" w14:textId="77777777">
        <w:trPr>
          <w:trHeight w:val="71"/>
        </w:trPr>
        <w:tc>
          <w:tcPr>
            <w:tcW w:w="1048" w:type="dxa"/>
            <w:vMerge w:val="restart"/>
          </w:tcPr>
          <w:p w14:paraId="3A8D0995" w14:textId="77777777"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14:paraId="4FB57211"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w:t>
            </w:r>
            <w:r w:rsidRPr="002C224E">
              <w:rPr>
                <w:rFonts w:asciiTheme="minorHAnsi" w:hAnsiTheme="minorHAnsi"/>
                <w:snapToGrid w:val="0"/>
                <w:sz w:val="22"/>
                <w:szCs w:val="22"/>
              </w:rPr>
              <w:t>Dopisu ministerstva pro místní rozvoj</w:t>
            </w:r>
            <w:r>
              <w:rPr>
                <w:rFonts w:asciiTheme="minorHAnsi" w:hAnsiTheme="minorHAnsi"/>
                <w:snapToGrid w:val="0"/>
                <w:sz w:val="22"/>
                <w:szCs w:val="22"/>
              </w:rPr>
              <w:t xml:space="preserve">/ Stanovení výdajů prostřednictvím formuláře Žádost o změnu. </w:t>
            </w:r>
          </w:p>
          <w:p w14:paraId="7EE5E750"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15E7815"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031BA9D" w14:textId="77777777" w:rsidR="00761356" w:rsidRPr="00DD0B69" w:rsidRDefault="00C94CFB">
            <w:pPr>
              <w:pStyle w:val="Odstavecseseznamem"/>
              <w:widowControl w:val="0"/>
              <w:numPr>
                <w:ilvl w:val="0"/>
                <w:numId w:val="8"/>
              </w:numPr>
              <w:spacing w:after="120"/>
              <w:jc w:val="both"/>
              <w:rPr>
                <w:rFonts w:asciiTheme="minorHAnsi" w:hAnsiTheme="minorHAnsi"/>
                <w:snapToGrid w:val="0"/>
                <w:sz w:val="22"/>
                <w:szCs w:val="22"/>
              </w:rPr>
            </w:pPr>
            <w:r w:rsidRPr="00DD0B69">
              <w:rPr>
                <w:rFonts w:asciiTheme="minorHAnsi" w:hAnsiTheme="minorHAnsi"/>
                <w:snapToGrid w:val="0"/>
                <w:sz w:val="22"/>
                <w:szCs w:val="22"/>
              </w:rPr>
              <w:t>změny cílových hodnot indikátorů,</w:t>
            </w:r>
          </w:p>
          <w:p w14:paraId="0ED0CB9D" w14:textId="47C1C864"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7B2010D0"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1EA86AB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14:paraId="03D938EE" w14:textId="77777777">
        <w:trPr>
          <w:trHeight w:val="1323"/>
        </w:trPr>
        <w:tc>
          <w:tcPr>
            <w:tcW w:w="1048" w:type="dxa"/>
            <w:vMerge/>
          </w:tcPr>
          <w:p w14:paraId="7B43D43D" w14:textId="77777777" w:rsidR="00761356" w:rsidRDefault="00761356">
            <w:pPr>
              <w:spacing w:after="120"/>
              <w:rPr>
                <w:rFonts w:asciiTheme="minorHAnsi" w:hAnsiTheme="minorHAnsi"/>
                <w:sz w:val="22"/>
                <w:szCs w:val="22"/>
              </w:rPr>
            </w:pPr>
          </w:p>
        </w:tc>
        <w:tc>
          <w:tcPr>
            <w:tcW w:w="8195" w:type="dxa"/>
          </w:tcPr>
          <w:p w14:paraId="7432193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40FEA3A8" w14:textId="3EE602AC"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w:t>
            </w:r>
            <w:r w:rsidR="003D29A4">
              <w:rPr>
                <w:rFonts w:asciiTheme="minorHAnsi" w:hAnsiTheme="minorHAnsi"/>
                <w:snapToGrid w:val="0"/>
                <w:sz w:val="22"/>
                <w:szCs w:val="22"/>
              </w:rPr>
              <w:t xml:space="preserve"> </w:t>
            </w:r>
            <w:r>
              <w:rPr>
                <w:rFonts w:asciiTheme="minorHAnsi" w:hAnsiTheme="minorHAnsi"/>
                <w:snapToGrid w:val="0"/>
                <w:sz w:val="22"/>
                <w:szCs w:val="22"/>
              </w:rPr>
              <w:t>/</w:t>
            </w:r>
            <w:r w:rsidR="003D29A4">
              <w:rPr>
                <w:rFonts w:asciiTheme="minorHAnsi" w:hAnsiTheme="minorHAnsi"/>
                <w:snapToGrid w:val="0"/>
                <w:sz w:val="22"/>
                <w:szCs w:val="22"/>
              </w:rPr>
              <w:t xml:space="preserve"> </w:t>
            </w:r>
            <w:r>
              <w:rPr>
                <w:rFonts w:asciiTheme="minorHAnsi" w:hAnsiTheme="minorHAnsi"/>
                <w:snapToGrid w:val="0"/>
                <w:sz w:val="22"/>
                <w:szCs w:val="22"/>
              </w:rPr>
              <w:t>Stanovení výdajů.</w:t>
            </w:r>
          </w:p>
        </w:tc>
      </w:tr>
      <w:tr w:rsidR="00761356" w14:paraId="3AE1FB93" w14:textId="77777777">
        <w:trPr>
          <w:trHeight w:val="704"/>
        </w:trPr>
        <w:tc>
          <w:tcPr>
            <w:tcW w:w="1048" w:type="dxa"/>
          </w:tcPr>
          <w:p w14:paraId="3F69AE38" w14:textId="77777777"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14:paraId="544D772E" w14:textId="48C7D252"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14:paraId="2BD0B8D5" w14:textId="77777777">
        <w:trPr>
          <w:trHeight w:val="970"/>
        </w:trPr>
        <w:tc>
          <w:tcPr>
            <w:tcW w:w="1048" w:type="dxa"/>
          </w:tcPr>
          <w:p w14:paraId="0A7D0468" w14:textId="77777777"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14:paraId="791EC0A0"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14:paraId="5E5A9232" w14:textId="77777777">
        <w:trPr>
          <w:trHeight w:val="720"/>
        </w:trPr>
        <w:tc>
          <w:tcPr>
            <w:tcW w:w="1048" w:type="dxa"/>
            <w:vMerge w:val="restart"/>
          </w:tcPr>
          <w:p w14:paraId="0FA925ED" w14:textId="7E5E4B76" w:rsidR="00761356" w:rsidRDefault="00DD0B69">
            <w:pPr>
              <w:spacing w:after="120"/>
              <w:rPr>
                <w:rFonts w:asciiTheme="minorHAnsi" w:hAnsiTheme="minorHAnsi"/>
                <w:sz w:val="22"/>
                <w:szCs w:val="22"/>
              </w:rPr>
            </w:pPr>
            <w:r>
              <w:rPr>
                <w:rFonts w:asciiTheme="minorHAnsi" w:hAnsiTheme="minorHAnsi"/>
                <w:sz w:val="22"/>
                <w:szCs w:val="22"/>
              </w:rPr>
              <w:t>9</w:t>
            </w:r>
            <w:r w:rsidR="00C94CFB">
              <w:rPr>
                <w:rFonts w:asciiTheme="minorHAnsi" w:hAnsiTheme="minorHAnsi"/>
                <w:sz w:val="22"/>
                <w:szCs w:val="22"/>
              </w:rPr>
              <w:t>.</w:t>
            </w:r>
          </w:p>
          <w:p w14:paraId="6720A952" w14:textId="77777777" w:rsidR="00761356" w:rsidRDefault="00761356">
            <w:pPr>
              <w:spacing w:after="120"/>
              <w:rPr>
                <w:rFonts w:asciiTheme="minorHAnsi" w:hAnsiTheme="minorHAnsi"/>
                <w:sz w:val="22"/>
                <w:szCs w:val="22"/>
              </w:rPr>
            </w:pPr>
          </w:p>
        </w:tc>
        <w:tc>
          <w:tcPr>
            <w:tcW w:w="8195" w:type="dxa"/>
          </w:tcPr>
          <w:p w14:paraId="6B0C9FC7" w14:textId="467E44A2"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r>
      <w:tr w:rsidR="00761356" w:rsidRPr="001E718B" w14:paraId="7B93000C" w14:textId="77777777">
        <w:trPr>
          <w:trHeight w:val="720"/>
        </w:trPr>
        <w:tc>
          <w:tcPr>
            <w:tcW w:w="1048" w:type="dxa"/>
            <w:vMerge/>
          </w:tcPr>
          <w:p w14:paraId="53A78093" w14:textId="77777777" w:rsidR="00761356" w:rsidRDefault="00761356">
            <w:pPr>
              <w:spacing w:after="120"/>
              <w:rPr>
                <w:rFonts w:asciiTheme="minorHAnsi" w:hAnsiTheme="minorHAnsi"/>
                <w:sz w:val="22"/>
                <w:szCs w:val="22"/>
              </w:rPr>
            </w:pPr>
          </w:p>
        </w:tc>
        <w:tc>
          <w:tcPr>
            <w:tcW w:w="8195" w:type="dxa"/>
          </w:tcPr>
          <w:p w14:paraId="5BFC5D45" w14:textId="77777777" w:rsidR="00761356" w:rsidRPr="002C224E" w:rsidRDefault="00C94CFB">
            <w:pPr>
              <w:pStyle w:val="Odstavecseseznamem"/>
              <w:numPr>
                <w:ilvl w:val="0"/>
                <w:numId w:val="9"/>
              </w:numPr>
              <w:spacing w:after="120"/>
              <w:jc w:val="both"/>
              <w:rPr>
                <w:rFonts w:asciiTheme="minorHAnsi" w:hAnsiTheme="minorHAnsi" w:cstheme="minorHAnsi"/>
                <w:sz w:val="22"/>
                <w:szCs w:val="22"/>
                <w:lang w:eastAsia="ar-SA"/>
              </w:rPr>
            </w:pPr>
            <w:r w:rsidRPr="002C224E">
              <w:rPr>
                <w:rFonts w:asciiTheme="minorHAnsi" w:hAnsiTheme="minorHAnsi" w:cstheme="minorHAnsi"/>
                <w:sz w:val="22"/>
                <w:szCs w:val="22"/>
                <w:lang w:eastAsia="ar-SA"/>
              </w:rPr>
              <w:t xml:space="preserve">majetek </w:t>
            </w:r>
            <w:proofErr w:type="gramStart"/>
            <w:r w:rsidRPr="002C224E">
              <w:rPr>
                <w:rFonts w:asciiTheme="minorHAnsi" w:hAnsiTheme="minorHAnsi" w:cstheme="minorHAnsi"/>
                <w:sz w:val="22"/>
                <w:szCs w:val="22"/>
                <w:lang w:eastAsia="ar-SA"/>
              </w:rPr>
              <w:t>získaný</w:t>
            </w:r>
            <w:proofErr w:type="gramEnd"/>
            <w:r w:rsidRPr="002C224E">
              <w:rPr>
                <w:rFonts w:asciiTheme="minorHAnsi" w:hAnsiTheme="minorHAnsi" w:cstheme="minorHAnsi"/>
                <w:sz w:val="22"/>
                <w:szCs w:val="22"/>
                <w:lang w:eastAsia="ar-SA"/>
              </w:rPr>
              <w:t xml:space="preserve"> byť i částečně z peněžních prostředků prodat, převést jinému subjektu, </w:t>
            </w:r>
          </w:p>
        </w:tc>
      </w:tr>
      <w:tr w:rsidR="00761356" w14:paraId="28651F31" w14:textId="77777777">
        <w:trPr>
          <w:trHeight w:val="1383"/>
        </w:trPr>
        <w:tc>
          <w:tcPr>
            <w:tcW w:w="1048" w:type="dxa"/>
            <w:vMerge/>
          </w:tcPr>
          <w:p w14:paraId="5175C059" w14:textId="77777777" w:rsidR="00761356" w:rsidRDefault="00761356">
            <w:pPr>
              <w:spacing w:after="120"/>
              <w:rPr>
                <w:rFonts w:asciiTheme="minorHAnsi" w:hAnsiTheme="minorHAnsi"/>
                <w:sz w:val="22"/>
                <w:szCs w:val="22"/>
              </w:rPr>
            </w:pPr>
          </w:p>
        </w:tc>
        <w:tc>
          <w:tcPr>
            <w:tcW w:w="8195" w:type="dxa"/>
          </w:tcPr>
          <w:p w14:paraId="2D60F711"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14:paraId="7BF30DC1"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663A95D"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14:paraId="730B9AF4" w14:textId="77777777">
        <w:trPr>
          <w:trHeight w:val="736"/>
        </w:trPr>
        <w:tc>
          <w:tcPr>
            <w:tcW w:w="1048" w:type="dxa"/>
            <w:vMerge/>
          </w:tcPr>
          <w:p w14:paraId="4A6A5C70" w14:textId="77777777" w:rsidR="00761356" w:rsidRDefault="00761356">
            <w:pPr>
              <w:spacing w:after="120"/>
              <w:rPr>
                <w:rFonts w:asciiTheme="minorHAnsi" w:hAnsiTheme="minorHAnsi"/>
                <w:sz w:val="22"/>
                <w:szCs w:val="22"/>
              </w:rPr>
            </w:pPr>
          </w:p>
        </w:tc>
        <w:tc>
          <w:tcPr>
            <w:tcW w:w="8195" w:type="dxa"/>
          </w:tcPr>
          <w:p w14:paraId="6D691305"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tc>
      </w:tr>
      <w:tr w:rsidR="00761356" w14:paraId="61E244AA" w14:textId="77777777">
        <w:trPr>
          <w:trHeight w:val="2150"/>
        </w:trPr>
        <w:tc>
          <w:tcPr>
            <w:tcW w:w="1048" w:type="dxa"/>
          </w:tcPr>
          <w:p w14:paraId="1F447176" w14:textId="41C119AA" w:rsidR="00761356" w:rsidRDefault="00DD0B69">
            <w:pPr>
              <w:spacing w:after="120"/>
              <w:rPr>
                <w:rFonts w:asciiTheme="minorHAnsi" w:hAnsiTheme="minorHAnsi"/>
                <w:sz w:val="22"/>
                <w:szCs w:val="22"/>
              </w:rPr>
            </w:pPr>
            <w:r>
              <w:rPr>
                <w:rFonts w:asciiTheme="minorHAnsi" w:hAnsiTheme="minorHAnsi"/>
                <w:sz w:val="22"/>
                <w:szCs w:val="22"/>
              </w:rPr>
              <w:t>10</w:t>
            </w:r>
            <w:r w:rsidR="00C94CFB">
              <w:rPr>
                <w:rFonts w:asciiTheme="minorHAnsi" w:hAnsiTheme="minorHAnsi"/>
                <w:sz w:val="22"/>
                <w:szCs w:val="22"/>
              </w:rPr>
              <w:t>.</w:t>
            </w:r>
          </w:p>
        </w:tc>
        <w:tc>
          <w:tcPr>
            <w:tcW w:w="8195" w:type="dxa"/>
          </w:tcPr>
          <w:p w14:paraId="1FC18839" w14:textId="72EF6396"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5E93A9B4"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w:t>
            </w:r>
            <w:r w:rsidR="001A094E" w:rsidRPr="002D4DC0">
              <w:rPr>
                <w:rFonts w:asciiTheme="minorHAnsi" w:hAnsiTheme="minorHAnsi"/>
                <w:snapToGrid w:val="0"/>
                <w:sz w:val="22"/>
                <w:szCs w:val="22"/>
              </w:rPr>
              <w:t> </w:t>
            </w:r>
            <w:r w:rsidRPr="002D4DC0">
              <w:rPr>
                <w:rFonts w:asciiTheme="minorHAnsi" w:hAnsiTheme="minorHAnsi"/>
                <w:snapToGrid w:val="0"/>
                <w:sz w:val="22"/>
                <w:szCs w:val="22"/>
              </w:rPr>
              <w:t xml:space="preserve">aby k této dokumentaci umožnili minimálně do konce roku 2028 přístup. </w:t>
            </w:r>
          </w:p>
        </w:tc>
      </w:tr>
      <w:tr w:rsidR="00761356" w14:paraId="3BA36E6A" w14:textId="77777777">
        <w:tc>
          <w:tcPr>
            <w:tcW w:w="1048" w:type="dxa"/>
          </w:tcPr>
          <w:p w14:paraId="40712BA3" w14:textId="0122B3DC"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1</w:t>
            </w:r>
            <w:r>
              <w:rPr>
                <w:rFonts w:asciiTheme="minorHAnsi" w:hAnsiTheme="minorHAnsi"/>
                <w:sz w:val="22"/>
                <w:szCs w:val="22"/>
              </w:rPr>
              <w:t>.</w:t>
            </w:r>
          </w:p>
        </w:tc>
        <w:tc>
          <w:tcPr>
            <w:tcW w:w="8195" w:type="dxa"/>
          </w:tcPr>
          <w:p w14:paraId="50A3EC0C" w14:textId="77777777" w:rsidR="00761356" w:rsidRPr="002D4DC0" w:rsidRDefault="00C94CFB">
            <w:pPr>
              <w:widowControl w:val="0"/>
              <w:spacing w:after="120"/>
              <w:ind w:right="-2"/>
              <w:jc w:val="both"/>
              <w:rPr>
                <w:rFonts w:asciiTheme="minorHAnsi" w:hAnsiTheme="minorHAnsi"/>
                <w:snapToGrid w:val="0"/>
                <w:color w:val="FF0000"/>
                <w:sz w:val="22"/>
                <w:szCs w:val="22"/>
              </w:rPr>
            </w:pPr>
            <w:r w:rsidRPr="002D4DC0">
              <w:rPr>
                <w:rFonts w:asciiTheme="minorHAnsi" w:hAnsiTheme="minorHAnsi"/>
                <w:snapToGrid w:val="0"/>
                <w:sz w:val="22"/>
                <w:szCs w:val="22"/>
              </w:rPr>
              <w:t xml:space="preserve">Každý originální účetní doklad musí obsahovat registrační číslo projektu. </w:t>
            </w:r>
          </w:p>
        </w:tc>
      </w:tr>
      <w:tr w:rsidR="00761356" w14:paraId="6D83207A" w14:textId="77777777">
        <w:tc>
          <w:tcPr>
            <w:tcW w:w="1048" w:type="dxa"/>
          </w:tcPr>
          <w:p w14:paraId="07CF9B1F" w14:textId="50C2CD01"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2</w:t>
            </w:r>
            <w:r>
              <w:rPr>
                <w:rFonts w:asciiTheme="minorHAnsi" w:hAnsiTheme="minorHAnsi"/>
                <w:sz w:val="22"/>
                <w:szCs w:val="22"/>
              </w:rPr>
              <w:t>.</w:t>
            </w:r>
          </w:p>
        </w:tc>
        <w:tc>
          <w:tcPr>
            <w:tcW w:w="8195" w:type="dxa"/>
          </w:tcPr>
          <w:p w14:paraId="427EBA18"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14:paraId="12B60FA6"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14:paraId="0E3F6D05" w14:textId="77777777">
        <w:tc>
          <w:tcPr>
            <w:tcW w:w="1048" w:type="dxa"/>
          </w:tcPr>
          <w:p w14:paraId="5A81EBF8" w14:textId="0B0996CE"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3</w:t>
            </w:r>
            <w:r>
              <w:rPr>
                <w:rFonts w:asciiTheme="minorHAnsi" w:hAnsiTheme="minorHAnsi"/>
                <w:sz w:val="22"/>
                <w:szCs w:val="22"/>
              </w:rPr>
              <w:t>.</w:t>
            </w:r>
          </w:p>
        </w:tc>
        <w:tc>
          <w:tcPr>
            <w:tcW w:w="8195" w:type="dxa"/>
          </w:tcPr>
          <w:p w14:paraId="4546687A" w14:textId="77777777"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 xml:space="preserve">Příjemce, </w:t>
            </w:r>
            <w:r w:rsidRPr="002C224E">
              <w:rPr>
                <w:rFonts w:asciiTheme="minorHAnsi" w:hAnsiTheme="minorHAnsi"/>
                <w:snapToGrid w:val="0"/>
                <w:sz w:val="22"/>
                <w:szCs w:val="22"/>
              </w:rPr>
              <w:t>který vede účetnictví</w:t>
            </w:r>
            <w:r>
              <w:rPr>
                <w:rFonts w:asciiTheme="minorHAnsi" w:hAnsiTheme="minorHAnsi"/>
                <w:snapToGrid w:val="0"/>
                <w:sz w:val="22"/>
                <w:szCs w:val="22"/>
              </w:rPr>
              <w:t xml:space="preserve">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3922F2ED" w14:textId="77777777"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w:t>
            </w:r>
            <w:r w:rsidRPr="002C224E">
              <w:rPr>
                <w:rFonts w:asciiTheme="minorHAnsi" w:hAnsiTheme="minorHAnsi"/>
                <w:snapToGrid w:val="0"/>
                <w:sz w:val="22"/>
                <w:szCs w:val="22"/>
              </w:rPr>
              <w:t>nevede účetnictví</w:t>
            </w:r>
            <w:r>
              <w:rPr>
                <w:rFonts w:asciiTheme="minorHAnsi" w:hAnsiTheme="minorHAnsi"/>
                <w:snapToGrid w:val="0"/>
                <w:sz w:val="22"/>
                <w:szCs w:val="22"/>
              </w:rPr>
              <w:t xml:space="preserve"> podle tohoto zákona, je povinen vést v případě poskytnutí peněžních prostředků ze SF daňovou evidenci podle zákona č. 586/1992 Sb., o daních z příjmů, ve znění pozdějších předpisů, rozšířenou o požadavky:</w:t>
            </w:r>
          </w:p>
          <w:p w14:paraId="0CCE4970"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0E41145"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28777E20" w14:textId="77777777"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B2E6759" w14:textId="77777777"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14:paraId="5448A68E" w14:textId="77777777">
        <w:tc>
          <w:tcPr>
            <w:tcW w:w="1048" w:type="dxa"/>
          </w:tcPr>
          <w:p w14:paraId="32460852" w14:textId="1A7E977F"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4</w:t>
            </w:r>
            <w:r>
              <w:rPr>
                <w:rFonts w:asciiTheme="minorHAnsi" w:hAnsiTheme="minorHAnsi"/>
                <w:sz w:val="22"/>
                <w:szCs w:val="22"/>
              </w:rPr>
              <w:t>.</w:t>
            </w:r>
          </w:p>
        </w:tc>
        <w:tc>
          <w:tcPr>
            <w:tcW w:w="8195" w:type="dxa"/>
          </w:tcPr>
          <w:p w14:paraId="43BA11C6"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14:paraId="420A9066" w14:textId="77777777">
        <w:trPr>
          <w:trHeight w:val="757"/>
        </w:trPr>
        <w:tc>
          <w:tcPr>
            <w:tcW w:w="1048" w:type="dxa"/>
            <w:vMerge w:val="restart"/>
          </w:tcPr>
          <w:p w14:paraId="022A7653" w14:textId="17249885" w:rsidR="00761356" w:rsidRDefault="00C94CFB">
            <w:pPr>
              <w:spacing w:after="120"/>
              <w:rPr>
                <w:rFonts w:asciiTheme="minorHAnsi" w:hAnsiTheme="minorHAnsi"/>
                <w:sz w:val="22"/>
                <w:szCs w:val="22"/>
              </w:rPr>
            </w:pPr>
            <w:r>
              <w:rPr>
                <w:rFonts w:asciiTheme="minorHAnsi" w:hAnsiTheme="minorHAnsi"/>
                <w:sz w:val="22"/>
                <w:szCs w:val="22"/>
              </w:rPr>
              <w:lastRenderedPageBreak/>
              <w:t>1</w:t>
            </w:r>
            <w:r w:rsidR="00DD0B69">
              <w:rPr>
                <w:rFonts w:asciiTheme="minorHAnsi" w:hAnsiTheme="minorHAnsi"/>
                <w:sz w:val="22"/>
                <w:szCs w:val="22"/>
              </w:rPr>
              <w:t>5</w:t>
            </w:r>
            <w:r>
              <w:rPr>
                <w:rFonts w:asciiTheme="minorHAnsi" w:hAnsiTheme="minorHAnsi"/>
                <w:sz w:val="22"/>
                <w:szCs w:val="22"/>
              </w:rPr>
              <w:t>.</w:t>
            </w:r>
          </w:p>
        </w:tc>
        <w:tc>
          <w:tcPr>
            <w:tcW w:w="8195" w:type="dxa"/>
          </w:tcPr>
          <w:p w14:paraId="3209EE5F" w14:textId="77777777"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14:paraId="34C030BE" w14:textId="77777777">
        <w:trPr>
          <w:trHeight w:val="457"/>
        </w:trPr>
        <w:tc>
          <w:tcPr>
            <w:tcW w:w="1048" w:type="dxa"/>
            <w:vMerge/>
          </w:tcPr>
          <w:p w14:paraId="2A527A63" w14:textId="77777777" w:rsidR="00761356" w:rsidRDefault="00761356">
            <w:pPr>
              <w:spacing w:after="120"/>
              <w:rPr>
                <w:rFonts w:asciiTheme="minorHAnsi" w:hAnsiTheme="minorHAnsi"/>
                <w:sz w:val="22"/>
                <w:szCs w:val="22"/>
              </w:rPr>
            </w:pPr>
          </w:p>
        </w:tc>
        <w:tc>
          <w:tcPr>
            <w:tcW w:w="8195" w:type="dxa"/>
          </w:tcPr>
          <w:p w14:paraId="392DFFEE" w14:textId="77777777"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14:paraId="4C1AB659" w14:textId="77777777"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14:paraId="37D25F8E" w14:textId="77777777"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14:paraId="1CA8A1A8" w14:textId="77777777"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Převod prostředků bude na nezbytně nutnou dobu pozastaven, pokud příjemce </w:t>
      </w:r>
      <w:proofErr w:type="gramStart"/>
      <w:r>
        <w:rPr>
          <w:rFonts w:asciiTheme="minorHAnsi" w:hAnsiTheme="minorHAnsi"/>
          <w:b w:val="0"/>
          <w:i w:val="0"/>
          <w:iCs w:val="0"/>
        </w:rPr>
        <w:t>poruší</w:t>
      </w:r>
      <w:proofErr w:type="gramEnd"/>
      <w:r>
        <w:rPr>
          <w:rFonts w:asciiTheme="minorHAnsi" w:hAnsiTheme="minorHAnsi"/>
          <w:b w:val="0"/>
          <w:i w:val="0"/>
          <w:iCs w:val="0"/>
        </w:rPr>
        <w:t xml:space="preserve">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14:paraId="0C4E600F" w14:textId="1914FB26"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ve výši stanovené podle přílohy Specifických pravidel pro žadatele a </w:t>
      </w:r>
      <w:proofErr w:type="gramStart"/>
      <w:r>
        <w:rPr>
          <w:rFonts w:asciiTheme="minorHAnsi" w:hAnsiTheme="minorHAnsi"/>
          <w:b w:val="0"/>
          <w:i w:val="0"/>
          <w:iCs w:val="0"/>
        </w:rPr>
        <w:t>příjemce - Krácení</w:t>
      </w:r>
      <w:proofErr w:type="gramEnd"/>
      <w:r>
        <w:rPr>
          <w:rFonts w:asciiTheme="minorHAnsi" w:hAnsiTheme="minorHAnsi"/>
          <w:b w:val="0"/>
          <w:i w:val="0"/>
          <w:iCs w:val="0"/>
        </w:rPr>
        <w:t xml:space="preserve"> peněžních prostředků při porušení Podmínek Dopisu ministerstva pro místní rozvoj. </w:t>
      </w:r>
    </w:p>
    <w:p w14:paraId="35C7D181" w14:textId="77777777" w:rsidR="00761356" w:rsidRDefault="00761356">
      <w:pPr>
        <w:widowControl w:val="0"/>
        <w:spacing w:after="120"/>
        <w:ind w:left="360" w:right="-2"/>
        <w:jc w:val="both"/>
        <w:rPr>
          <w:rFonts w:asciiTheme="minorHAnsi" w:hAnsiTheme="minorHAnsi"/>
          <w:snapToGrid w:val="0"/>
        </w:rPr>
      </w:pPr>
    </w:p>
    <w:p w14:paraId="4DBD023A" w14:textId="77777777"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14:paraId="670B4608" w14:textId="77777777" w:rsidR="00761356" w:rsidRDefault="00C94CFB">
      <w:pPr>
        <w:widowControl w:val="0"/>
        <w:spacing w:after="120"/>
        <w:ind w:right="-2"/>
        <w:jc w:val="center"/>
        <w:rPr>
          <w:rFonts w:asciiTheme="minorHAnsi" w:hAnsiTheme="minorHAnsi"/>
          <w:snapToGrid w:val="0"/>
        </w:rPr>
      </w:pPr>
      <w:r w:rsidRPr="007436C2">
        <w:rPr>
          <w:rFonts w:asciiTheme="minorHAnsi" w:hAnsiTheme="minorHAnsi"/>
          <w:b/>
          <w:i/>
          <w:snapToGrid w:val="0"/>
        </w:rPr>
        <w:t>Veřejná podpora</w:t>
      </w:r>
    </w:p>
    <w:p w14:paraId="368A8E61" w14:textId="0E3A4289" w:rsidR="00761356" w:rsidRDefault="00F47A5C">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bookmarkStart w:id="5" w:name="_Hlk122525706"/>
      <w:r w:rsidRPr="00F47A5C">
        <w:rPr>
          <w:rFonts w:asciiTheme="minorHAnsi" w:hAnsiTheme="minorHAnsi" w:cs="Calibri"/>
          <w:color w:val="000000"/>
        </w:rPr>
        <w:t>Projekty v této výzvě nezakládají veřejnou podporu ve smyslu článku 107 odst. 1 Smlouvy o fungování Evropské unie.</w:t>
      </w:r>
      <w:r>
        <w:rPr>
          <w:rFonts w:asciiTheme="minorHAnsi" w:hAnsiTheme="minorHAnsi" w:cs="Calibri"/>
          <w:color w:val="000000"/>
        </w:rPr>
        <w:t xml:space="preserve"> </w:t>
      </w:r>
      <w:bookmarkEnd w:id="5"/>
    </w:p>
    <w:p w14:paraId="7C84E12C" w14:textId="77777777" w:rsidR="00761356" w:rsidRDefault="00761356">
      <w:pPr>
        <w:jc w:val="center"/>
        <w:rPr>
          <w:rFonts w:asciiTheme="minorHAnsi" w:hAnsiTheme="minorHAnsi"/>
          <w:snapToGrid w:val="0"/>
        </w:rPr>
      </w:pPr>
    </w:p>
    <w:p w14:paraId="10BF4F32" w14:textId="77777777"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14:paraId="164DEE89"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6C4A82E"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14:paraId="0174BF36" w14:textId="751BD4D6"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Příjemce je povinen zaslat bezodkladně ŘO IROP Stanovení výdajů na financování akce organizační složky státu vydaného pro daný projekt, zařazený v programovém financování (dle vyhlášky č. 560/2006 Sb., o účasti státního rozpočtu na financování programů reprodukce majetku, v</w:t>
      </w:r>
      <w:r w:rsidR="00D03F28">
        <w:rPr>
          <w:rFonts w:asciiTheme="minorHAnsi" w:hAnsiTheme="minorHAnsi"/>
          <w:snapToGrid w:val="0"/>
        </w:rPr>
        <w:t>e znění pozdějších předpisů</w:t>
      </w:r>
      <w:r>
        <w:rPr>
          <w:rFonts w:asciiTheme="minorHAnsi" w:hAnsiTheme="minorHAnsi"/>
          <w:snapToGrid w:val="0"/>
        </w:rPr>
        <w:t>).</w:t>
      </w:r>
    </w:p>
    <w:p w14:paraId="76D82D91"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14:paraId="5E59014C" w14:textId="77777777"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headerReference w:type="even" r:id="rId33"/>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2DB4" w14:textId="77777777" w:rsidR="00562E00" w:rsidRDefault="00C94CFB">
      <w:r>
        <w:separator/>
      </w:r>
    </w:p>
  </w:endnote>
  <w:endnote w:type="continuationSeparator" w:id="0">
    <w:p w14:paraId="5C4210DF" w14:textId="77777777" w:rsidR="00562E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C6CD" w14:textId="77777777" w:rsidR="00761356" w:rsidRDefault="00C94CFB">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320C7B">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320C7B">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14:paraId="6749CB6F" w14:textId="77777777">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17BE08" w14:textId="77777777"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E20E79" w14:textId="77777777"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52226D" w14:textId="77777777"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FFB425" w14:textId="77777777"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DAED5B7" w14:textId="77777777"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320C7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320C7B">
            <w:rPr>
              <w:rFonts w:ascii="Arial" w:hAnsi="Arial" w:cs="Arial"/>
              <w:noProof/>
              <w:sz w:val="20"/>
            </w:rPr>
            <w:t>7</w:t>
          </w:r>
          <w:r>
            <w:rPr>
              <w:rFonts w:ascii="Arial" w:hAnsi="Arial" w:cs="Arial"/>
              <w:sz w:val="20"/>
            </w:rPr>
            <w:fldChar w:fldCharType="end"/>
          </w:r>
        </w:p>
      </w:tc>
    </w:tr>
  </w:tbl>
  <w:p w14:paraId="150E4834" w14:textId="77777777"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39C1A" w14:textId="77777777" w:rsidR="00761356" w:rsidRDefault="00C94CFB">
      <w:r>
        <w:separator/>
      </w:r>
    </w:p>
  </w:footnote>
  <w:footnote w:type="continuationSeparator" w:id="0">
    <w:p w14:paraId="4699D1C3" w14:textId="77777777" w:rsidR="00761356" w:rsidRDefault="00C94CFB">
      <w:r>
        <w:continuationSeparator/>
      </w:r>
    </w:p>
  </w:footnote>
  <w:footnote w:id="1">
    <w:p w14:paraId="65090C9B" w14:textId="77777777"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14:paraId="27358A39" w14:textId="187D6AE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4846A4">
        <w:rPr>
          <w:rFonts w:asciiTheme="minorHAnsi" w:hAnsiTheme="minorHAnsi"/>
          <w:sz w:val="16"/>
          <w:szCs w:val="16"/>
        </w:rPr>
        <w:t xml:space="preserve"> </w:t>
      </w:r>
      <w:r w:rsidR="00DD50F2">
        <w:rPr>
          <w:rFonts w:asciiTheme="minorHAnsi" w:hAnsiTheme="minorHAnsi"/>
          <w:sz w:val="16"/>
          <w:szCs w:val="16"/>
        </w:rPr>
        <w:t>j)</w:t>
      </w:r>
      <w:r>
        <w:rPr>
          <w:rFonts w:asciiTheme="minorHAnsi" w:hAnsiTheme="minorHAnsi"/>
          <w:sz w:val="16"/>
          <w:szCs w:val="16"/>
        </w:rPr>
        <w:t xml:space="preserve"> zákona č. 218/2000 Sb., o rozpočtových pravidlech, ve znění pozdějších předpisů,</w:t>
      </w:r>
    </w:p>
  </w:footnote>
  <w:footnote w:id="3">
    <w:p w14:paraId="4C048679" w14:textId="7777777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8E2D" w14:textId="77777777" w:rsidR="00792372" w:rsidRDefault="007923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8315" w14:textId="77777777" w:rsidR="00792372" w:rsidRDefault="00792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614C" w14:textId="77777777" w:rsidR="00761356" w:rsidRDefault="00C94CFB">
    <w:pPr>
      <w:pStyle w:val="Zhlav"/>
    </w:pPr>
    <w:r>
      <w:rPr>
        <w:noProof/>
      </w:rPr>
      <w:drawing>
        <wp:inline distT="0" distB="0" distL="0" distR="0" wp14:anchorId="5729B6B3" wp14:editId="7652E43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4"/>
  </w:num>
  <w:num w:numId="4">
    <w:abstractNumId w:val="9"/>
  </w:num>
  <w:num w:numId="5">
    <w:abstractNumId w:val="7"/>
  </w:num>
  <w:num w:numId="6">
    <w:abstractNumId w:val="6"/>
  </w:num>
  <w:num w:numId="7">
    <w:abstractNumId w:val="8"/>
  </w:num>
  <w:num w:numId="8">
    <w:abstractNumId w:val="3"/>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DE4"/>
    <w:rsid w:val="000247E7"/>
    <w:rsid w:val="00026677"/>
    <w:rsid w:val="00026B2A"/>
    <w:rsid w:val="0002769B"/>
    <w:rsid w:val="00030DE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94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2095"/>
    <w:rsid w:val="001D6B5E"/>
    <w:rsid w:val="001E1D90"/>
    <w:rsid w:val="001E22FB"/>
    <w:rsid w:val="001E353B"/>
    <w:rsid w:val="001E36DE"/>
    <w:rsid w:val="001E44CD"/>
    <w:rsid w:val="001E4910"/>
    <w:rsid w:val="001E4DCD"/>
    <w:rsid w:val="001E57EE"/>
    <w:rsid w:val="001E6636"/>
    <w:rsid w:val="001E718B"/>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24E"/>
    <w:rsid w:val="002C259D"/>
    <w:rsid w:val="002C30C6"/>
    <w:rsid w:val="002C4AA3"/>
    <w:rsid w:val="002C4BAD"/>
    <w:rsid w:val="002C5716"/>
    <w:rsid w:val="002C61C5"/>
    <w:rsid w:val="002C64C3"/>
    <w:rsid w:val="002C7B0E"/>
    <w:rsid w:val="002C7E88"/>
    <w:rsid w:val="002D2059"/>
    <w:rsid w:val="002D2933"/>
    <w:rsid w:val="002D307D"/>
    <w:rsid w:val="002D4A49"/>
    <w:rsid w:val="002D4DC0"/>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7B"/>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15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9A4"/>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1A51"/>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6A4"/>
    <w:rsid w:val="00484DF3"/>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47A"/>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27DAC"/>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2E00"/>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03A"/>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5F10"/>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6C2"/>
    <w:rsid w:val="00743747"/>
    <w:rsid w:val="0074493D"/>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37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BE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183"/>
    <w:rsid w:val="008F6D06"/>
    <w:rsid w:val="00900DFF"/>
    <w:rsid w:val="00900F49"/>
    <w:rsid w:val="00902912"/>
    <w:rsid w:val="00902FF5"/>
    <w:rsid w:val="00905326"/>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894"/>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5DCE"/>
    <w:rsid w:val="009C719B"/>
    <w:rsid w:val="009C779C"/>
    <w:rsid w:val="009C7DFC"/>
    <w:rsid w:val="009C7EB1"/>
    <w:rsid w:val="009D0AAC"/>
    <w:rsid w:val="009D1DAF"/>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743"/>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5B73"/>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B85"/>
    <w:rsid w:val="00C35C3A"/>
    <w:rsid w:val="00C37CD7"/>
    <w:rsid w:val="00C40C53"/>
    <w:rsid w:val="00C42C4E"/>
    <w:rsid w:val="00C43B05"/>
    <w:rsid w:val="00C44852"/>
    <w:rsid w:val="00C45FBD"/>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3F28"/>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A40"/>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FBC"/>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4D4B"/>
    <w:rsid w:val="00DC52E3"/>
    <w:rsid w:val="00DC5BF0"/>
    <w:rsid w:val="00DC68FE"/>
    <w:rsid w:val="00DC6DF4"/>
    <w:rsid w:val="00DD028F"/>
    <w:rsid w:val="00DD0613"/>
    <w:rsid w:val="00DD0B69"/>
    <w:rsid w:val="00DD16BD"/>
    <w:rsid w:val="00DD19EA"/>
    <w:rsid w:val="00DD1DEF"/>
    <w:rsid w:val="00DD3C82"/>
    <w:rsid w:val="00DD46DF"/>
    <w:rsid w:val="00DD50F2"/>
    <w:rsid w:val="00DD5668"/>
    <w:rsid w:val="00DD57BC"/>
    <w:rsid w:val="00DD5F7A"/>
    <w:rsid w:val="00DD7132"/>
    <w:rsid w:val="00DE144D"/>
    <w:rsid w:val="00DE1952"/>
    <w:rsid w:val="00DE258D"/>
    <w:rsid w:val="00DE30EC"/>
    <w:rsid w:val="00DE3E3F"/>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47A5C"/>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D78EC22"/>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BE0CA-DA49-490E-AB2A-E263296886E7}">
  <ds:schemaRefs/>
</ds:datastoreItem>
</file>

<file path=customXml/itemProps10.xml><?xml version="1.0" encoding="utf-8"?>
<ds:datastoreItem xmlns:ds="http://schemas.openxmlformats.org/officeDocument/2006/customXml" ds:itemID="{C8AA4380-AA84-44CC-9734-236781E620C5}">
  <ds:schemaRefs>
    <ds:schemaRef ds:uri="http://schemas.openxmlformats.org/officeDocument/2006/bibliography"/>
  </ds:schemaRefs>
</ds:datastoreItem>
</file>

<file path=customXml/itemProps11.xml><?xml version="1.0" encoding="utf-8"?>
<ds:datastoreItem xmlns:ds="http://schemas.openxmlformats.org/officeDocument/2006/customXml" ds:itemID="{69F7507C-807D-4BBB-AF79-8A01F64CA3C9}">
  <ds:schemaRefs/>
</ds:datastoreItem>
</file>

<file path=customXml/itemProps12.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13.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ECA6BDF8-84E0-430F-9CA4-7905DEF0032D}">
  <ds:schemaRefs/>
</ds:datastoreItem>
</file>

<file path=customXml/itemProps16.xml><?xml version="1.0" encoding="utf-8"?>
<ds:datastoreItem xmlns:ds="http://schemas.openxmlformats.org/officeDocument/2006/customXml" ds:itemID="{BBC6AB44-355B-462D-A6C7-3EA2384DABE4}">
  <ds:schemaRefs/>
</ds:datastoreItem>
</file>

<file path=customXml/itemProps17.xml><?xml version="1.0" encoding="utf-8"?>
<ds:datastoreItem xmlns:ds="http://schemas.openxmlformats.org/officeDocument/2006/customXml" ds:itemID="{08E64863-DE58-4468-9E84-4713104F9363}">
  <ds:schemaRefs/>
</ds:datastoreItem>
</file>

<file path=customXml/itemProps18.xml><?xml version="1.0" encoding="utf-8"?>
<ds:datastoreItem xmlns:ds="http://schemas.openxmlformats.org/officeDocument/2006/customXml" ds:itemID="{223910C4-3294-4F4A-A9E4-2FF7F3CC387C}">
  <ds:schemaRefs/>
</ds:datastoreItem>
</file>

<file path=customXml/itemProps19.xml><?xml version="1.0" encoding="utf-8"?>
<ds:datastoreItem xmlns:ds="http://schemas.openxmlformats.org/officeDocument/2006/customXml" ds:itemID="{F721CD3C-962C-4654-95EA-EE4F9D0F6713}">
  <ds:schemaRefs>
    <ds:schemaRef ds:uri="http://schemas.openxmlformats.org/officeDocument/2006/bibliography"/>
  </ds:schemaRefs>
</ds:datastoreItem>
</file>

<file path=customXml/itemProps2.xml><?xml version="1.0" encoding="utf-8"?>
<ds:datastoreItem xmlns:ds="http://schemas.openxmlformats.org/officeDocument/2006/customXml" ds:itemID="{FC50A64E-C902-41CB-ADCA-9C722BE7858B}">
  <ds:schemaRefs/>
</ds:datastoreItem>
</file>

<file path=customXml/itemProps20.xml><?xml version="1.0" encoding="utf-8"?>
<ds:datastoreItem xmlns:ds="http://schemas.openxmlformats.org/officeDocument/2006/customXml" ds:itemID="{FA0D651A-3AD6-43E6-845A-6B8A2767BD53}">
  <ds:schemaRefs>
    <ds:schemaRef ds:uri="http://schemas.openxmlformats.org/officeDocument/2006/bibliography"/>
  </ds:schemaRefs>
</ds:datastoreItem>
</file>

<file path=customXml/itemProps21.xml><?xml version="1.0" encoding="utf-8"?>
<ds:datastoreItem xmlns:ds="http://schemas.openxmlformats.org/officeDocument/2006/customXml" ds:itemID="{158AE9C1-B12A-4D6F-AEB3-DD8AFD252B81}">
  <ds:schemaRefs/>
</ds:datastoreItem>
</file>

<file path=customXml/itemProps22.xml><?xml version="1.0" encoding="utf-8"?>
<ds:datastoreItem xmlns:ds="http://schemas.openxmlformats.org/officeDocument/2006/customXml" ds:itemID="{55047F4E-2467-4AF4-B1D5-3472F9D95294}">
  <ds:schemaRefs>
    <ds:schemaRef ds:uri="http://schemas.openxmlformats.org/officeDocument/2006/bibliography"/>
  </ds:schemaRefs>
</ds:datastoreItem>
</file>

<file path=customXml/itemProps23.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7AC3E91E-886F-4FCB-A40B-1404E0D39DF4}">
  <ds:schemaRefs/>
</ds:datastoreItem>
</file>

<file path=customXml/itemProps25.xml><?xml version="1.0" encoding="utf-8"?>
<ds:datastoreItem xmlns:ds="http://schemas.openxmlformats.org/officeDocument/2006/customXml" ds:itemID="{0F21F222-257A-443F-B9AD-78EA2085FA6F}">
  <ds:schemaRefs>
    <ds:schemaRef ds:uri="http://schemas.openxmlformats.org/officeDocument/2006/bibliography"/>
  </ds:schemaRefs>
</ds:datastoreItem>
</file>

<file path=customXml/itemProps26.xml><?xml version="1.0" encoding="utf-8"?>
<ds:datastoreItem xmlns:ds="http://schemas.openxmlformats.org/officeDocument/2006/customXml" ds:itemID="{DD589687-0E49-4F19-A4CA-B80D9732487D}">
  <ds:schemaRefs/>
</ds:datastoreItem>
</file>

<file path=customXml/itemProps3.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4.xml><?xml version="1.0" encoding="utf-8"?>
<ds:datastoreItem xmlns:ds="http://schemas.openxmlformats.org/officeDocument/2006/customXml" ds:itemID="{A3758049-7052-41C5-9EB1-6CB36838D4B8}">
  <ds:schemaRefs/>
</ds:datastoreItem>
</file>

<file path=customXml/itemProps5.xml><?xml version="1.0" encoding="utf-8"?>
<ds:datastoreItem xmlns:ds="http://schemas.openxmlformats.org/officeDocument/2006/customXml" ds:itemID="{EAAFD50B-243B-4C11-9FCC-6660D3843637}">
  <ds:schemaRefs/>
</ds:datastoreItem>
</file>

<file path=customXml/itemProps6.xml><?xml version="1.0" encoding="utf-8"?>
<ds:datastoreItem xmlns:ds="http://schemas.openxmlformats.org/officeDocument/2006/customXml" ds:itemID="{0F1BFA29-900B-48AF-9F9A-4DDB3C5D78CD}">
  <ds:schemaRefs/>
</ds:datastoreItem>
</file>

<file path=customXml/itemProps7.xml><?xml version="1.0" encoding="utf-8"?>
<ds:datastoreItem xmlns:ds="http://schemas.openxmlformats.org/officeDocument/2006/customXml" ds:itemID="{D3B198EB-3992-4DAA-900A-45D235E8033B}">
  <ds:schemaRefs/>
</ds:datastoreItem>
</file>

<file path=customXml/itemProps8.xml><?xml version="1.0" encoding="utf-8"?>
<ds:datastoreItem xmlns:ds="http://schemas.openxmlformats.org/officeDocument/2006/customXml" ds:itemID="{452C8F27-C6CC-4E2D-9AB7-8FFE7929DFEE}">
  <ds:schemaRefs/>
</ds:datastoreItem>
</file>

<file path=customXml/itemProps9.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6</Pages>
  <Words>1529</Words>
  <Characters>9026</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Kocourková Stella</cp:lastModifiedBy>
  <cp:revision>48</cp:revision>
  <cp:lastPrinted>2014-05-14T09:54:00Z</cp:lastPrinted>
  <dcterms:created xsi:type="dcterms:W3CDTF">2016-10-05T09:26:00Z</dcterms:created>
  <dcterms:modified xsi:type="dcterms:W3CDTF">2023-01-30T08:48:00Z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